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915" w:type="dxa"/>
        <w:tblInd w:w="-572" w:type="dxa"/>
        <w:tblLook w:val="04A0" w:firstRow="1" w:lastRow="0" w:firstColumn="1" w:lastColumn="0" w:noHBand="0" w:noVBand="1"/>
      </w:tblPr>
      <w:tblGrid>
        <w:gridCol w:w="1413"/>
        <w:gridCol w:w="9502"/>
      </w:tblGrid>
      <w:tr w:rsidR="0041790D" w:rsidTr="00D9048A">
        <w:tc>
          <w:tcPr>
            <w:tcW w:w="1413" w:type="dxa"/>
            <w:shd w:val="clear" w:color="auto" w:fill="FFFFFF" w:themeFill="background1"/>
          </w:tcPr>
          <w:p w:rsidR="0041790D" w:rsidRDefault="0041790D" w:rsidP="0041790D">
            <w:pPr>
              <w:pStyle w:val="a3"/>
              <w:jc w:val="center"/>
              <w:rPr>
                <w:rFonts w:ascii="Tahoma" w:hAnsi="Tahoma" w:cs="Tahoma"/>
                <w:b/>
                <w:color w:val="000066"/>
                <w:sz w:val="24"/>
                <w:szCs w:val="24"/>
              </w:rPr>
            </w:pPr>
            <w:r w:rsidRPr="0041790D">
              <w:rPr>
                <w:rFonts w:ascii="Tahoma" w:hAnsi="Tahoma" w:cs="Tahoma"/>
                <w:b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1323380"/>
                  <wp:effectExtent l="0" t="0" r="0" b="0"/>
                  <wp:docPr id="1" name="Рисунок 1" descr="\\itcorp.tech\Homes\Employee\KalentievaTL\Desktop\ЦДЛО\Logo_bgueip_cu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itcorp.tech\Homes\Employee\KalentievaTL\Desktop\ЦДЛО\Logo_bgueip_cu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937" cy="13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2" w:type="dxa"/>
            <w:shd w:val="clear" w:color="auto" w:fill="FFFFFF" w:themeFill="background1"/>
          </w:tcPr>
          <w:p w:rsidR="0041790D" w:rsidRPr="00FF0329" w:rsidRDefault="00571448" w:rsidP="00571448">
            <w:pPr>
              <w:pStyle w:val="a3"/>
              <w:jc w:val="center"/>
              <w:rPr>
                <w:rFonts w:ascii="Tahoma" w:hAnsi="Tahoma" w:cs="Tahoma"/>
                <w:b/>
                <w:color w:val="000066"/>
                <w:sz w:val="24"/>
                <w:szCs w:val="24"/>
              </w:rPr>
            </w:pPr>
            <w:r w:rsidRPr="00FF0329">
              <w:rPr>
                <w:rFonts w:ascii="Tahoma" w:hAnsi="Tahoma" w:cs="Tahoma"/>
                <w:b/>
                <w:color w:val="000066"/>
                <w:sz w:val="24"/>
                <w:szCs w:val="24"/>
              </w:rPr>
              <w:t xml:space="preserve">МИНИСТЕРСТВО НАУКИ </w:t>
            </w:r>
            <w:r>
              <w:rPr>
                <w:rFonts w:ascii="Tahoma" w:hAnsi="Tahoma" w:cs="Tahoma"/>
                <w:b/>
                <w:color w:val="000066"/>
                <w:sz w:val="24"/>
                <w:szCs w:val="24"/>
              </w:rPr>
              <w:t xml:space="preserve">И ВЫСШЕГО </w:t>
            </w:r>
            <w:r w:rsidRPr="00FF0329">
              <w:rPr>
                <w:rFonts w:ascii="Tahoma" w:hAnsi="Tahoma" w:cs="Tahoma"/>
                <w:b/>
                <w:color w:val="000066"/>
                <w:sz w:val="24"/>
                <w:szCs w:val="24"/>
              </w:rPr>
              <w:t>ОБРАЗОВАНИЯ РОССИЙСКОЙ ФЕДЕРАЦИИ</w:t>
            </w:r>
          </w:p>
          <w:p w:rsidR="0041790D" w:rsidRPr="00FF0329" w:rsidRDefault="0041790D" w:rsidP="0041790D">
            <w:pPr>
              <w:pStyle w:val="a3"/>
              <w:jc w:val="center"/>
              <w:rPr>
                <w:rFonts w:ascii="Tahoma" w:hAnsi="Tahoma" w:cs="Tahoma"/>
                <w:b/>
                <w:color w:val="000066"/>
                <w:sz w:val="24"/>
                <w:szCs w:val="24"/>
              </w:rPr>
            </w:pPr>
            <w:r w:rsidRPr="00FF0329">
              <w:rPr>
                <w:rFonts w:ascii="Tahoma" w:hAnsi="Tahoma" w:cs="Tahoma"/>
                <w:b/>
                <w:color w:val="000066"/>
                <w:sz w:val="24"/>
                <w:szCs w:val="24"/>
              </w:rPr>
              <w:t>ФГБОУ ВО «БАЙКАЛЬСКИЙ ГОСУДАРСТВЕННЫЙ УНИВЕРСИТЕТ»</w:t>
            </w:r>
          </w:p>
          <w:p w:rsidR="0041790D" w:rsidRDefault="0041790D" w:rsidP="0041790D">
            <w:pPr>
              <w:pStyle w:val="a3"/>
              <w:jc w:val="center"/>
              <w:rPr>
                <w:rFonts w:ascii="Tahoma" w:hAnsi="Tahoma" w:cs="Tahoma"/>
                <w:b/>
                <w:color w:val="000066"/>
                <w:sz w:val="24"/>
                <w:szCs w:val="24"/>
              </w:rPr>
            </w:pPr>
            <w:r w:rsidRPr="00FF0329">
              <w:rPr>
                <w:rFonts w:ascii="Tahoma" w:hAnsi="Tahoma" w:cs="Tahoma"/>
                <w:b/>
                <w:color w:val="000066"/>
                <w:sz w:val="24"/>
                <w:szCs w:val="24"/>
              </w:rPr>
              <w:t>Институт повышения квалификации</w:t>
            </w:r>
          </w:p>
          <w:p w:rsidR="0041790D" w:rsidRPr="00FF0329" w:rsidRDefault="0041790D" w:rsidP="0041790D">
            <w:pPr>
              <w:pStyle w:val="a3"/>
              <w:jc w:val="center"/>
              <w:rPr>
                <w:rFonts w:ascii="Tahoma" w:hAnsi="Tahoma" w:cs="Tahoma"/>
                <w:b/>
                <w:color w:val="660066"/>
                <w:sz w:val="24"/>
                <w:szCs w:val="24"/>
              </w:rPr>
            </w:pPr>
          </w:p>
          <w:p w:rsidR="0041790D" w:rsidRPr="00FF0329" w:rsidRDefault="0041790D" w:rsidP="00B80289">
            <w:pPr>
              <w:pStyle w:val="a3"/>
              <w:shd w:val="clear" w:color="auto" w:fill="FFFFFF" w:themeFill="background1"/>
              <w:spacing w:line="280" w:lineRule="exact"/>
              <w:jc w:val="center"/>
              <w:rPr>
                <w:rFonts w:ascii="Tahoma" w:hAnsi="Tahoma" w:cs="Tahoma"/>
                <w:b/>
                <w:color w:val="660033"/>
                <w:sz w:val="24"/>
                <w:szCs w:val="24"/>
              </w:rPr>
            </w:pPr>
            <w:r w:rsidRPr="00FF0329">
              <w:rPr>
                <w:rFonts w:ascii="Tahoma" w:hAnsi="Tahoma" w:cs="Tahoma"/>
                <w:b/>
                <w:color w:val="660033"/>
                <w:sz w:val="24"/>
                <w:szCs w:val="24"/>
              </w:rPr>
              <w:t>Центр дополнительного лингвистического образования</w:t>
            </w:r>
          </w:p>
          <w:p w:rsidR="0041790D" w:rsidRDefault="0041790D" w:rsidP="00D9048A">
            <w:pPr>
              <w:pStyle w:val="a3"/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000066"/>
                <w:sz w:val="24"/>
                <w:szCs w:val="24"/>
              </w:rPr>
            </w:pPr>
            <w:r w:rsidRPr="004E50C7">
              <w:rPr>
                <w:rFonts w:ascii="Tahoma" w:hAnsi="Tahoma" w:cs="Tahoma"/>
                <w:i/>
              </w:rPr>
              <w:t xml:space="preserve">приглашает </w:t>
            </w:r>
            <w:r w:rsidR="00A31479">
              <w:rPr>
                <w:rFonts w:ascii="Tahoma" w:hAnsi="Tahoma" w:cs="Tahoma"/>
                <w:i/>
              </w:rPr>
              <w:t>специалистов</w:t>
            </w:r>
            <w:r w:rsidR="00D9048A">
              <w:rPr>
                <w:rFonts w:ascii="Tahoma" w:hAnsi="Tahoma" w:cs="Tahoma"/>
                <w:i/>
              </w:rPr>
              <w:t xml:space="preserve">, аспирантов </w:t>
            </w:r>
            <w:r w:rsidR="00A31479">
              <w:rPr>
                <w:rFonts w:ascii="Tahoma" w:hAnsi="Tahoma" w:cs="Tahoma"/>
                <w:i/>
              </w:rPr>
              <w:t xml:space="preserve">и студентов на программу </w:t>
            </w:r>
          </w:p>
        </w:tc>
      </w:tr>
    </w:tbl>
    <w:p w:rsidR="00952F2A" w:rsidRDefault="00545287" w:rsidP="00620882">
      <w:pPr>
        <w:pStyle w:val="a3"/>
        <w:jc w:val="center"/>
        <w:rPr>
          <w:rFonts w:ascii="Tahoma" w:hAnsi="Tahoma" w:cs="Tahoma"/>
          <w:b/>
          <w:color w:val="800000"/>
          <w:sz w:val="24"/>
          <w:szCs w:val="24"/>
          <w:lang w:eastAsia="ru-RU"/>
        </w:rPr>
      </w:pPr>
      <w:r w:rsidRPr="00620882">
        <w:rPr>
          <w:rFonts w:ascii="Tahoma" w:hAnsi="Tahoma" w:cs="Tahoma"/>
          <w:b/>
          <w:color w:val="800000"/>
          <w:sz w:val="24"/>
          <w:szCs w:val="24"/>
          <w:lang w:eastAsia="ru-RU"/>
        </w:rPr>
        <w:t>«</w:t>
      </w:r>
      <w:r w:rsidR="00952F2A">
        <w:rPr>
          <w:rFonts w:ascii="Tahoma" w:hAnsi="Tahoma" w:cs="Tahoma"/>
          <w:b/>
          <w:color w:val="800000"/>
          <w:sz w:val="24"/>
          <w:szCs w:val="24"/>
          <w:lang w:eastAsia="ru-RU"/>
        </w:rPr>
        <w:t xml:space="preserve">РАЗГОВОРНЫЙ </w:t>
      </w:r>
      <w:r w:rsidR="00F249D8">
        <w:rPr>
          <w:rFonts w:ascii="Tahoma" w:hAnsi="Tahoma" w:cs="Tahoma"/>
          <w:b/>
          <w:color w:val="800000"/>
          <w:sz w:val="24"/>
          <w:szCs w:val="24"/>
          <w:lang w:eastAsia="ru-RU"/>
        </w:rPr>
        <w:t>АНГЛИЙСКИЙ</w:t>
      </w:r>
      <w:r w:rsidR="00D6521D">
        <w:rPr>
          <w:rFonts w:ascii="Tahoma" w:hAnsi="Tahoma" w:cs="Tahoma"/>
          <w:b/>
          <w:color w:val="800000"/>
          <w:sz w:val="24"/>
          <w:szCs w:val="24"/>
          <w:lang w:eastAsia="ru-RU"/>
        </w:rPr>
        <w:t xml:space="preserve"> ЯЗЫК </w:t>
      </w:r>
      <w:r w:rsidR="00F93AB1">
        <w:rPr>
          <w:rFonts w:ascii="Tahoma" w:hAnsi="Tahoma" w:cs="Tahoma"/>
          <w:b/>
          <w:color w:val="800000"/>
          <w:sz w:val="24"/>
          <w:szCs w:val="24"/>
          <w:lang w:eastAsia="ru-RU"/>
        </w:rPr>
        <w:t>ДЛЯ ВЗРОСЛЫХ»</w:t>
      </w:r>
      <w:r w:rsidR="00F249D8">
        <w:rPr>
          <w:rFonts w:ascii="Tahoma" w:hAnsi="Tahoma" w:cs="Tahoma"/>
          <w:b/>
          <w:color w:val="800000"/>
          <w:sz w:val="24"/>
          <w:szCs w:val="24"/>
          <w:lang w:eastAsia="ru-RU"/>
        </w:rPr>
        <w:t xml:space="preserve">, </w:t>
      </w:r>
    </w:p>
    <w:p w:rsidR="00A31479" w:rsidRDefault="00952F2A" w:rsidP="00620882">
      <w:pPr>
        <w:pStyle w:val="a3"/>
        <w:jc w:val="center"/>
        <w:rPr>
          <w:rFonts w:ascii="Tahoma" w:hAnsi="Tahoma" w:cs="Tahoma"/>
          <w:b/>
          <w:color w:val="8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800000"/>
          <w:sz w:val="24"/>
          <w:szCs w:val="24"/>
          <w:lang w:eastAsia="ru-RU"/>
        </w:rPr>
        <w:t>начальный и средний уров</w:t>
      </w:r>
      <w:r w:rsidR="00900AF1">
        <w:rPr>
          <w:rFonts w:ascii="Tahoma" w:hAnsi="Tahoma" w:cs="Tahoma"/>
          <w:b/>
          <w:color w:val="800000"/>
          <w:sz w:val="24"/>
          <w:szCs w:val="24"/>
          <w:lang w:eastAsia="ru-RU"/>
        </w:rPr>
        <w:t>н</w:t>
      </w:r>
      <w:r>
        <w:rPr>
          <w:rFonts w:ascii="Tahoma" w:hAnsi="Tahoma" w:cs="Tahoma"/>
          <w:b/>
          <w:color w:val="800000"/>
          <w:sz w:val="24"/>
          <w:szCs w:val="24"/>
          <w:lang w:eastAsia="ru-RU"/>
        </w:rPr>
        <w:t>и</w:t>
      </w:r>
      <w:r w:rsidR="008C76C9">
        <w:rPr>
          <w:rFonts w:ascii="Tahoma" w:hAnsi="Tahoma" w:cs="Tahoma"/>
          <w:b/>
          <w:color w:val="800000"/>
          <w:sz w:val="24"/>
          <w:szCs w:val="24"/>
          <w:lang w:eastAsia="ru-RU"/>
        </w:rPr>
        <w:t xml:space="preserve">, </w:t>
      </w:r>
      <w:r w:rsidR="009C6432">
        <w:rPr>
          <w:rFonts w:ascii="Tahoma" w:hAnsi="Tahoma" w:cs="Tahoma"/>
          <w:b/>
          <w:color w:val="800000"/>
          <w:sz w:val="24"/>
          <w:szCs w:val="24"/>
          <w:lang w:eastAsia="ru-RU"/>
        </w:rPr>
        <w:t>162</w:t>
      </w:r>
      <w:r w:rsidR="008C76C9">
        <w:rPr>
          <w:rFonts w:ascii="Tahoma" w:hAnsi="Tahoma" w:cs="Tahoma"/>
          <w:b/>
          <w:color w:val="800000"/>
          <w:sz w:val="24"/>
          <w:szCs w:val="24"/>
          <w:lang w:eastAsia="ru-RU"/>
        </w:rPr>
        <w:t xml:space="preserve"> часа</w:t>
      </w:r>
    </w:p>
    <w:p w:rsidR="005F3627" w:rsidRPr="00D9048A" w:rsidRDefault="005F3627" w:rsidP="00E97477">
      <w:pPr>
        <w:pStyle w:val="a3"/>
        <w:ind w:hanging="426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Style w:val="a7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E97477" w:rsidRPr="00D9048A" w:rsidTr="00D9048A">
        <w:tc>
          <w:tcPr>
            <w:tcW w:w="10915" w:type="dxa"/>
            <w:shd w:val="clear" w:color="auto" w:fill="F2F2F2" w:themeFill="background1" w:themeFillShade="F2"/>
          </w:tcPr>
          <w:p w:rsidR="00F249D8" w:rsidRPr="00900AF1" w:rsidRDefault="00E97477" w:rsidP="00F249D8">
            <w:pPr>
              <w:pStyle w:val="a3"/>
              <w:rPr>
                <w:rFonts w:ascii="Tahoma" w:hAnsi="Tahoma" w:cs="Tahoma"/>
              </w:rPr>
            </w:pPr>
            <w:r w:rsidRPr="00D9048A">
              <w:rPr>
                <w:rFonts w:ascii="Tahoma" w:hAnsi="Tahoma" w:cs="Tahoma"/>
                <w:b/>
                <w:color w:val="003366"/>
              </w:rPr>
              <w:t>Описание программы</w:t>
            </w:r>
            <w:r w:rsidRPr="00D9048A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F249D8" w:rsidRPr="00900AF1">
              <w:rPr>
                <w:rFonts w:ascii="Tahoma" w:hAnsi="Tahoma" w:cs="Tahoma"/>
              </w:rPr>
              <w:t>Данная программа ориентирована на тех, кому в процессе ежедневного общения требуется уверенное знание английского языка, и кто заинтересован в развитии умений и навыков разговорной речи в типичных ситуациях повседневной жизни, а также письма и понимания звучащей речи.</w:t>
            </w:r>
          </w:p>
          <w:p w:rsidR="00F249D8" w:rsidRPr="00900AF1" w:rsidRDefault="00F249D8" w:rsidP="00F249D8">
            <w:pPr>
              <w:pStyle w:val="a3"/>
              <w:rPr>
                <w:rFonts w:ascii="Tahoma" w:hAnsi="Tahoma" w:cs="Tahoma"/>
              </w:rPr>
            </w:pPr>
            <w:r w:rsidRPr="00900AF1">
              <w:rPr>
                <w:rFonts w:ascii="Tahoma" w:hAnsi="Tahoma" w:cs="Tahoma"/>
              </w:rPr>
              <w:t xml:space="preserve"> Рабочая программа разработана опытными преподавателями, имеющими многолетний опыт преподавания иностранных языков и высокий уровень методической подготовки.</w:t>
            </w:r>
          </w:p>
          <w:p w:rsidR="00E97477" w:rsidRPr="00D9048A" w:rsidRDefault="00E97477" w:rsidP="00F249D8">
            <w:pPr>
              <w:pStyle w:val="a3"/>
              <w:ind w:left="39"/>
              <w:rPr>
                <w:rFonts w:ascii="Tahoma" w:hAnsi="Tahoma" w:cs="Tahoma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F249D8" w:rsidRPr="00D9048A" w:rsidRDefault="00F249D8" w:rsidP="005F3627">
      <w:pPr>
        <w:pStyle w:val="a3"/>
        <w:ind w:hanging="426"/>
        <w:rPr>
          <w:rFonts w:ascii="Tahoma" w:hAnsi="Tahoma" w:cs="Tahoma"/>
          <w:b/>
          <w:color w:val="003366"/>
          <w:sz w:val="20"/>
          <w:szCs w:val="20"/>
        </w:rPr>
      </w:pPr>
    </w:p>
    <w:p w:rsidR="00F249D8" w:rsidRPr="00D9048A" w:rsidRDefault="00F249D8" w:rsidP="00F249D8">
      <w:pPr>
        <w:pStyle w:val="a3"/>
        <w:tabs>
          <w:tab w:val="left" w:pos="585"/>
          <w:tab w:val="left" w:pos="825"/>
        </w:tabs>
        <w:ind w:left="-426"/>
        <w:rPr>
          <w:rFonts w:ascii="Tahoma" w:hAnsi="Tahoma" w:cs="Tahoma"/>
          <w:b/>
          <w:color w:val="003366"/>
        </w:rPr>
      </w:pPr>
      <w:r w:rsidRPr="00D9048A">
        <w:rPr>
          <w:rFonts w:ascii="Tahoma" w:hAnsi="Tahoma" w:cs="Tahoma"/>
          <w:b/>
          <w:color w:val="003366"/>
        </w:rPr>
        <w:t xml:space="preserve">Цель и задачи обучения </w:t>
      </w:r>
    </w:p>
    <w:p w:rsidR="00F249D8" w:rsidRPr="00900AF1" w:rsidRDefault="00F249D8" w:rsidP="00F249D8">
      <w:pPr>
        <w:pStyle w:val="a3"/>
        <w:ind w:left="-426"/>
        <w:rPr>
          <w:rFonts w:ascii="Tahoma" w:hAnsi="Tahoma" w:cs="Tahoma"/>
        </w:rPr>
      </w:pPr>
      <w:r w:rsidRPr="00900AF1">
        <w:rPr>
          <w:rFonts w:ascii="Tahoma" w:hAnsi="Tahoma" w:cs="Tahoma"/>
          <w:i/>
        </w:rPr>
        <w:t>Главной целью программы</w:t>
      </w:r>
      <w:r w:rsidRPr="00900AF1">
        <w:rPr>
          <w:rFonts w:ascii="Tahoma" w:hAnsi="Tahoma" w:cs="Tahoma"/>
        </w:rPr>
        <w:t xml:space="preserve"> </w:t>
      </w:r>
      <w:r w:rsidRPr="00900AF1">
        <w:rPr>
          <w:rFonts w:ascii="Tahoma" w:hAnsi="Tahoma" w:cs="Tahoma"/>
          <w:lang w:eastAsia="zh-CN"/>
        </w:rPr>
        <w:t xml:space="preserve">является развитие у слушателей необходимого для </w:t>
      </w:r>
      <w:hyperlink r:id="rId6" w:tooltip="Межкультурные коммуникации" w:history="1">
        <w:r w:rsidRPr="00900AF1">
          <w:rPr>
            <w:rFonts w:ascii="Tahoma" w:hAnsi="Tahoma" w:cs="Tahoma"/>
            <w:lang w:eastAsia="zh-CN"/>
          </w:rPr>
          <w:t>межкультурного</w:t>
        </w:r>
      </w:hyperlink>
      <w:r w:rsidRPr="00900AF1">
        <w:rPr>
          <w:rFonts w:ascii="Tahoma" w:hAnsi="Tahoma" w:cs="Tahoma"/>
          <w:lang w:eastAsia="zh-CN"/>
        </w:rPr>
        <w:t xml:space="preserve"> общения уровня коммуникативной компетенции (речевой, языковой, социокультурной, компенсаторной, учебно-познавательной) при одновременном совершенствовании личности человека, способной не только к дальнейшему самообразованию в изучении </w:t>
      </w:r>
      <w:hyperlink r:id="rId7" w:tooltip="Иностранные языки" w:history="1">
        <w:r w:rsidRPr="00900AF1">
          <w:rPr>
            <w:rFonts w:ascii="Tahoma" w:hAnsi="Tahoma" w:cs="Tahoma"/>
            <w:lang w:eastAsia="zh-CN"/>
          </w:rPr>
          <w:t>иностранных языков</w:t>
        </w:r>
      </w:hyperlink>
      <w:r w:rsidRPr="00900AF1">
        <w:rPr>
          <w:rFonts w:ascii="Tahoma" w:hAnsi="Tahoma" w:cs="Tahoma"/>
          <w:lang w:eastAsia="zh-CN"/>
        </w:rPr>
        <w:t xml:space="preserve">, но и к использованию полученных знаний для решения важных </w:t>
      </w:r>
      <w:hyperlink r:id="rId8" w:history="1">
        <w:r w:rsidRPr="00900AF1">
          <w:rPr>
            <w:rFonts w:ascii="Tahoma" w:hAnsi="Tahoma" w:cs="Tahoma"/>
            <w:lang w:eastAsia="zh-CN"/>
          </w:rPr>
          <w:t>профессиональных</w:t>
        </w:r>
      </w:hyperlink>
      <w:r w:rsidRPr="00900AF1">
        <w:rPr>
          <w:rFonts w:ascii="Tahoma" w:hAnsi="Tahoma" w:cs="Tahoma"/>
          <w:lang w:eastAsia="zh-CN"/>
        </w:rPr>
        <w:t xml:space="preserve"> и жизненных проблем. </w:t>
      </w:r>
      <w:r w:rsidRPr="00900AF1">
        <w:rPr>
          <w:rFonts w:ascii="Tahoma" w:hAnsi="Tahoma" w:cs="Tahoma"/>
          <w:i/>
        </w:rPr>
        <w:t xml:space="preserve">    </w:t>
      </w:r>
    </w:p>
    <w:p w:rsidR="00F249D8" w:rsidRPr="00900AF1" w:rsidRDefault="00F249D8" w:rsidP="00F249D8">
      <w:pPr>
        <w:pStyle w:val="a3"/>
        <w:ind w:left="-426"/>
        <w:rPr>
          <w:rFonts w:ascii="Tahoma" w:hAnsi="Tahoma" w:cs="Tahoma"/>
        </w:rPr>
      </w:pPr>
      <w:r w:rsidRPr="00900AF1">
        <w:rPr>
          <w:rFonts w:ascii="Tahoma" w:hAnsi="Tahoma" w:cs="Tahoma"/>
          <w:i/>
        </w:rPr>
        <w:t>Основные задачи обучения</w:t>
      </w:r>
      <w:r w:rsidRPr="00900AF1">
        <w:rPr>
          <w:rFonts w:ascii="Tahoma" w:hAnsi="Tahoma" w:cs="Tahoma"/>
        </w:rPr>
        <w:t xml:space="preserve">: </w:t>
      </w:r>
    </w:p>
    <w:p w:rsidR="00F249D8" w:rsidRPr="00900AF1" w:rsidRDefault="00F249D8" w:rsidP="00F249D8">
      <w:pPr>
        <w:pStyle w:val="a3"/>
        <w:numPr>
          <w:ilvl w:val="0"/>
          <w:numId w:val="10"/>
        </w:numPr>
        <w:ind w:left="-426" w:firstLine="0"/>
        <w:jc w:val="both"/>
        <w:rPr>
          <w:rFonts w:ascii="Tahoma" w:hAnsi="Tahoma" w:cs="Tahoma"/>
        </w:rPr>
      </w:pPr>
      <w:r w:rsidRPr="00900AF1">
        <w:rPr>
          <w:rFonts w:ascii="Tahoma" w:hAnsi="Tahoma" w:cs="Tahoma"/>
        </w:rPr>
        <w:t xml:space="preserve">приобретение и углубление знаний, умений и навыков во всех видах речевой деятельности (чтение, письмо, говорение, аудирование), расширение кругозора и представления об общечеловеческих ценностях, национальных и культурных традициях; </w:t>
      </w:r>
    </w:p>
    <w:p w:rsidR="00F249D8" w:rsidRPr="00900AF1" w:rsidRDefault="00F249D8" w:rsidP="00F249D8">
      <w:pPr>
        <w:pStyle w:val="a4"/>
        <w:numPr>
          <w:ilvl w:val="0"/>
          <w:numId w:val="10"/>
        </w:numPr>
        <w:spacing w:after="120" w:line="240" w:lineRule="auto"/>
        <w:ind w:left="-426" w:firstLine="0"/>
        <w:jc w:val="both"/>
        <w:rPr>
          <w:rFonts w:ascii="Tahoma" w:hAnsi="Tahoma" w:cs="Tahoma"/>
          <w:b/>
          <w:color w:val="003366"/>
        </w:rPr>
      </w:pPr>
      <w:r w:rsidRPr="00900AF1">
        <w:rPr>
          <w:rFonts w:ascii="Tahoma" w:hAnsi="Tahoma" w:cs="Tahoma"/>
        </w:rPr>
        <w:t>знакомство и усвоение сведений по страноведению, лингвострановедению и сведений культурно- эстетического характера и т.д.</w:t>
      </w:r>
    </w:p>
    <w:tbl>
      <w:tblPr>
        <w:tblStyle w:val="a7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41790D" w:rsidRPr="00D9048A" w:rsidTr="00D9048A">
        <w:tc>
          <w:tcPr>
            <w:tcW w:w="10915" w:type="dxa"/>
            <w:shd w:val="clear" w:color="auto" w:fill="F2F2F2" w:themeFill="background1" w:themeFillShade="F2"/>
          </w:tcPr>
          <w:p w:rsidR="00937DE5" w:rsidRPr="00900AF1" w:rsidRDefault="00937DE5" w:rsidP="00937DE5">
            <w:pPr>
              <w:pStyle w:val="a3"/>
              <w:tabs>
                <w:tab w:val="left" w:pos="585"/>
                <w:tab w:val="left" w:pos="825"/>
              </w:tabs>
              <w:ind w:left="-426" w:firstLine="465"/>
              <w:rPr>
                <w:rFonts w:ascii="Tahoma" w:hAnsi="Tahoma" w:cs="Tahoma"/>
                <w:b/>
                <w:color w:val="003366"/>
              </w:rPr>
            </w:pPr>
            <w:r w:rsidRPr="00900AF1">
              <w:rPr>
                <w:rFonts w:ascii="Tahoma" w:hAnsi="Tahoma" w:cs="Tahoma"/>
                <w:b/>
                <w:color w:val="003366"/>
              </w:rPr>
              <w:t xml:space="preserve">Планируемые результаты обучения </w:t>
            </w:r>
          </w:p>
          <w:p w:rsidR="00F249D8" w:rsidRPr="00900AF1" w:rsidRDefault="00F249D8" w:rsidP="00900AF1">
            <w:pPr>
              <w:pStyle w:val="a3"/>
              <w:ind w:firstLine="426"/>
              <w:jc w:val="both"/>
              <w:rPr>
                <w:rFonts w:ascii="Tahoma" w:hAnsi="Tahoma" w:cs="Tahoma"/>
              </w:rPr>
            </w:pPr>
            <w:r w:rsidRPr="00952F2A">
              <w:rPr>
                <w:rFonts w:ascii="Tahoma" w:hAnsi="Tahoma" w:cs="Tahoma"/>
                <w:i/>
                <w:iCs/>
                <w:color w:val="003366"/>
              </w:rPr>
              <w:t>После успешного завершения курса обучающийся, в соответствии с полученным уровнем знаний, сможет:</w:t>
            </w:r>
            <w:r w:rsidRPr="00952F2A">
              <w:rPr>
                <w:rFonts w:ascii="Tahoma" w:hAnsi="Tahoma" w:cs="Tahoma"/>
                <w:color w:val="003366"/>
              </w:rPr>
              <w:t xml:space="preserve"> </w:t>
            </w:r>
            <w:r w:rsidRPr="00952F2A">
              <w:rPr>
                <w:rFonts w:ascii="Tahoma" w:hAnsi="Tahoma" w:cs="Tahoma"/>
                <w:bCs/>
                <w:i/>
                <w:color w:val="003366"/>
              </w:rPr>
              <w:t>высказываться</w:t>
            </w:r>
            <w:r w:rsidRPr="00900AF1">
              <w:rPr>
                <w:rFonts w:ascii="Tahoma" w:hAnsi="Tahoma" w:cs="Tahoma"/>
                <w:bCs/>
                <w:color w:val="000066"/>
              </w:rPr>
              <w:t xml:space="preserve"> </w:t>
            </w:r>
            <w:r w:rsidRPr="00900AF1">
              <w:rPr>
                <w:rFonts w:ascii="Tahoma" w:hAnsi="Tahoma" w:cs="Tahoma"/>
                <w:bCs/>
              </w:rPr>
              <w:t xml:space="preserve">на заданную тему с опорой  на ключевые слова (без опоры для продвинутого уровня); </w:t>
            </w:r>
            <w:r w:rsidRPr="00952F2A">
              <w:rPr>
                <w:rFonts w:ascii="Tahoma" w:hAnsi="Tahoma" w:cs="Tahoma"/>
                <w:bCs/>
                <w:i/>
                <w:color w:val="000066"/>
              </w:rPr>
              <w:t>участвовать</w:t>
            </w:r>
            <w:r w:rsidRPr="00900AF1">
              <w:rPr>
                <w:rFonts w:ascii="Tahoma" w:hAnsi="Tahoma" w:cs="Tahoma"/>
                <w:bCs/>
              </w:rPr>
              <w:t xml:space="preserve"> в беседе на знакомую или интересующую тему; </w:t>
            </w:r>
            <w:r w:rsidRPr="00952F2A">
              <w:rPr>
                <w:rFonts w:ascii="Tahoma" w:hAnsi="Tahoma" w:cs="Tahoma"/>
                <w:bCs/>
                <w:i/>
                <w:color w:val="000066"/>
              </w:rPr>
              <w:t>осуществлять</w:t>
            </w:r>
            <w:r w:rsidRPr="00952F2A">
              <w:rPr>
                <w:rFonts w:ascii="Tahoma" w:hAnsi="Tahoma" w:cs="Tahoma"/>
                <w:bCs/>
                <w:color w:val="000066"/>
              </w:rPr>
              <w:t xml:space="preserve"> </w:t>
            </w:r>
            <w:r w:rsidRPr="00900AF1">
              <w:rPr>
                <w:rFonts w:ascii="Tahoma" w:hAnsi="Tahoma" w:cs="Tahoma"/>
                <w:bCs/>
              </w:rPr>
              <w:t xml:space="preserve">запрос информации; описывать события и свои впечатления, соблюдая нормы речевого этикета; </w:t>
            </w:r>
            <w:r w:rsidRPr="008C76C9">
              <w:rPr>
                <w:rFonts w:ascii="Tahoma" w:hAnsi="Tahoma" w:cs="Tahoma"/>
                <w:bCs/>
                <w:i/>
                <w:color w:val="000066"/>
              </w:rPr>
              <w:t>воспринимат</w:t>
            </w:r>
            <w:r w:rsidRPr="00952F2A">
              <w:rPr>
                <w:rFonts w:ascii="Tahoma" w:hAnsi="Tahoma" w:cs="Tahoma"/>
                <w:bCs/>
                <w:i/>
                <w:color w:val="000066"/>
              </w:rPr>
              <w:t>ь</w:t>
            </w:r>
            <w:r w:rsidRPr="00900AF1">
              <w:rPr>
                <w:rFonts w:ascii="Tahoma" w:hAnsi="Tahoma" w:cs="Tahoma"/>
                <w:bCs/>
              </w:rPr>
              <w:t xml:space="preserve"> на слух высказывания в пределах литературной  нормы на известные темы и понимать живую речь собеседника, тексты в видео- и аудиозаписи; </w:t>
            </w:r>
            <w:r w:rsidRPr="008C76C9">
              <w:rPr>
                <w:rFonts w:ascii="Tahoma" w:hAnsi="Tahoma" w:cs="Tahoma"/>
                <w:bCs/>
                <w:i/>
                <w:color w:val="000066"/>
              </w:rPr>
              <w:t>понимать</w:t>
            </w:r>
            <w:r w:rsidRPr="00952F2A">
              <w:rPr>
                <w:rFonts w:ascii="Tahoma" w:hAnsi="Tahoma" w:cs="Tahoma"/>
                <w:bCs/>
                <w:color w:val="000066"/>
              </w:rPr>
              <w:t xml:space="preserve"> </w:t>
            </w:r>
            <w:r w:rsidRPr="00900AF1">
              <w:rPr>
                <w:rFonts w:ascii="Tahoma" w:hAnsi="Tahoma" w:cs="Tahoma"/>
                <w:bCs/>
              </w:rPr>
              <w:t xml:space="preserve">основное содержание и извлекать необходимую информацию; </w:t>
            </w:r>
            <w:r w:rsidRPr="00952F2A">
              <w:rPr>
                <w:rFonts w:ascii="Tahoma" w:hAnsi="Tahoma" w:cs="Tahoma"/>
                <w:i/>
                <w:color w:val="000066"/>
              </w:rPr>
              <w:t>читать</w:t>
            </w:r>
            <w:r w:rsidRPr="00952F2A">
              <w:rPr>
                <w:rFonts w:ascii="Tahoma" w:hAnsi="Tahoma" w:cs="Tahoma"/>
                <w:color w:val="000066"/>
              </w:rPr>
              <w:t xml:space="preserve"> </w:t>
            </w:r>
            <w:r w:rsidRPr="00900AF1">
              <w:rPr>
                <w:rFonts w:ascii="Tahoma" w:hAnsi="Tahoma" w:cs="Tahoma"/>
              </w:rPr>
              <w:t xml:space="preserve">аутентичные тексты  и т.д.  </w:t>
            </w:r>
          </w:p>
        </w:tc>
      </w:tr>
      <w:tr w:rsidR="00F249D8" w:rsidRPr="00D9048A" w:rsidTr="00D9048A">
        <w:tc>
          <w:tcPr>
            <w:tcW w:w="10915" w:type="dxa"/>
            <w:shd w:val="clear" w:color="auto" w:fill="F2F2F2" w:themeFill="background1" w:themeFillShade="F2"/>
          </w:tcPr>
          <w:p w:rsidR="00F249D8" w:rsidRPr="00900AF1" w:rsidRDefault="00F249D8" w:rsidP="00900AF1">
            <w:pPr>
              <w:ind w:left="-5" w:right="221" w:firstLine="431"/>
              <w:jc w:val="both"/>
              <w:rPr>
                <w:rFonts w:ascii="Tahoma" w:hAnsi="Tahoma" w:cs="Tahoma"/>
                <w:b/>
                <w:color w:val="003366"/>
              </w:rPr>
            </w:pPr>
            <w:r w:rsidRPr="00900AF1">
              <w:rPr>
                <w:rFonts w:ascii="Tahoma" w:hAnsi="Tahoma" w:cs="Tahoma"/>
                <w:b/>
                <w:color w:val="003366"/>
              </w:rPr>
              <w:t xml:space="preserve">Слушатели с высоким уровнем языковой </w:t>
            </w:r>
            <w:r w:rsidRPr="00952F2A">
              <w:rPr>
                <w:rFonts w:ascii="Tahoma" w:hAnsi="Tahoma" w:cs="Tahoma"/>
                <w:b/>
                <w:color w:val="003366"/>
              </w:rPr>
              <w:t>подготовки</w:t>
            </w:r>
            <w:r w:rsidRPr="00900AF1">
              <w:rPr>
                <w:rFonts w:ascii="Tahoma" w:hAnsi="Tahoma" w:cs="Tahoma"/>
                <w:b/>
                <w:color w:val="003366"/>
              </w:rPr>
              <w:t xml:space="preserve"> </w:t>
            </w:r>
            <w:r w:rsidR="00900AF1" w:rsidRPr="00900AF1">
              <w:rPr>
                <w:rFonts w:ascii="Tahoma" w:hAnsi="Tahoma" w:cs="Tahoma"/>
                <w:b/>
                <w:color w:val="003366"/>
              </w:rPr>
              <w:t xml:space="preserve">(после соответствующего тестирования) </w:t>
            </w:r>
            <w:r w:rsidRPr="00900AF1">
              <w:rPr>
                <w:rFonts w:ascii="Tahoma" w:hAnsi="Tahoma" w:cs="Tahoma"/>
                <w:b/>
                <w:color w:val="003366"/>
              </w:rPr>
              <w:t>могут быть зачислены на 2-ой год обучения по программе профессиональной переподготовки «Переводчик в сфере профессиональной коммуникации»</w:t>
            </w:r>
            <w:r w:rsidR="00900AF1" w:rsidRPr="00900AF1">
              <w:rPr>
                <w:rFonts w:ascii="Tahoma" w:hAnsi="Tahoma" w:cs="Tahoma"/>
                <w:b/>
                <w:color w:val="003366"/>
              </w:rPr>
              <w:t>, после окончания которой выдается диплом.</w:t>
            </w:r>
            <w:r w:rsidRPr="00900AF1">
              <w:rPr>
                <w:rFonts w:ascii="Tahoma" w:hAnsi="Tahoma" w:cs="Tahoma"/>
                <w:b/>
                <w:color w:val="003366"/>
              </w:rPr>
              <w:t xml:space="preserve"> </w:t>
            </w:r>
          </w:p>
        </w:tc>
      </w:tr>
    </w:tbl>
    <w:p w:rsidR="00900AF1" w:rsidRDefault="00900AF1" w:rsidP="00620882">
      <w:pPr>
        <w:pStyle w:val="a3"/>
        <w:ind w:left="-426"/>
        <w:rPr>
          <w:rFonts w:ascii="Tahoma" w:hAnsi="Tahoma" w:cs="Tahoma"/>
          <w:b/>
          <w:color w:val="003366"/>
        </w:rPr>
      </w:pPr>
    </w:p>
    <w:p w:rsidR="00F249D8" w:rsidRPr="00900AF1" w:rsidRDefault="00F249D8" w:rsidP="00620882">
      <w:pPr>
        <w:pStyle w:val="a3"/>
        <w:ind w:left="-426"/>
        <w:rPr>
          <w:rFonts w:ascii="Tahoma" w:hAnsi="Tahoma" w:cs="Tahoma"/>
        </w:rPr>
      </w:pPr>
      <w:r w:rsidRPr="00D9048A">
        <w:rPr>
          <w:rFonts w:ascii="Tahoma" w:hAnsi="Tahoma" w:cs="Tahoma"/>
          <w:b/>
          <w:color w:val="003366"/>
        </w:rPr>
        <w:t>Итоговая аттестация</w:t>
      </w:r>
      <w:r w:rsidRPr="00D9048A">
        <w:rPr>
          <w:rFonts w:ascii="Tahoma" w:hAnsi="Tahoma" w:cs="Tahoma"/>
        </w:rPr>
        <w:t>:</w:t>
      </w:r>
      <w:r w:rsidRPr="00D9048A">
        <w:rPr>
          <w:rFonts w:ascii="Tahoma" w:hAnsi="Tahoma" w:cs="Tahoma"/>
          <w:sz w:val="20"/>
          <w:szCs w:val="20"/>
        </w:rPr>
        <w:t xml:space="preserve"> </w:t>
      </w:r>
      <w:r w:rsidRPr="00900AF1">
        <w:rPr>
          <w:rFonts w:ascii="Tahoma" w:hAnsi="Tahoma" w:cs="Tahoma"/>
        </w:rPr>
        <w:t>итоговый тест.</w:t>
      </w:r>
    </w:p>
    <w:p w:rsidR="00343988" w:rsidRPr="00900AF1" w:rsidRDefault="000622E5" w:rsidP="00620882">
      <w:pPr>
        <w:pStyle w:val="a3"/>
        <w:ind w:left="-426"/>
        <w:rPr>
          <w:rFonts w:ascii="Tahoma" w:hAnsi="Tahoma" w:cs="Tahoma"/>
        </w:rPr>
      </w:pPr>
      <w:r w:rsidRPr="00D9048A">
        <w:rPr>
          <w:rFonts w:ascii="Tahoma" w:hAnsi="Tahoma" w:cs="Tahoma"/>
          <w:b/>
          <w:color w:val="003366"/>
        </w:rPr>
        <w:t>Документ об обучении</w:t>
      </w:r>
      <w:r w:rsidRPr="00D9048A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066075" w:rsidRPr="00D9048A">
        <w:rPr>
          <w:rFonts w:ascii="Tahoma" w:hAnsi="Tahoma" w:cs="Tahoma"/>
          <w:b/>
          <w:color w:val="003366"/>
          <w:sz w:val="20"/>
          <w:szCs w:val="20"/>
        </w:rPr>
        <w:t>–</w:t>
      </w:r>
      <w:r w:rsidRPr="00D9048A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937DE5" w:rsidRPr="00900AF1">
        <w:rPr>
          <w:rFonts w:ascii="Tahoma" w:hAnsi="Tahoma" w:cs="Tahoma"/>
        </w:rPr>
        <w:t>сертификат</w:t>
      </w:r>
      <w:r w:rsidR="00066075" w:rsidRPr="00900AF1">
        <w:rPr>
          <w:rFonts w:ascii="Tahoma" w:hAnsi="Tahoma" w:cs="Tahoma"/>
        </w:rPr>
        <w:t>.</w:t>
      </w:r>
    </w:p>
    <w:p w:rsidR="00066075" w:rsidRPr="00D9048A" w:rsidRDefault="00066075" w:rsidP="00066075">
      <w:pPr>
        <w:pStyle w:val="a3"/>
        <w:ind w:hanging="426"/>
        <w:rPr>
          <w:rFonts w:ascii="Tahoma" w:hAnsi="Tahoma" w:cs="Tahoma"/>
        </w:rPr>
      </w:pPr>
      <w:r w:rsidRPr="00D9048A">
        <w:rPr>
          <w:rFonts w:ascii="Tahoma" w:hAnsi="Tahoma" w:cs="Tahoma"/>
          <w:b/>
          <w:color w:val="003366"/>
        </w:rPr>
        <w:t>Сроки обучения и объем учебной программы</w:t>
      </w:r>
    </w:p>
    <w:p w:rsidR="00D9048A" w:rsidRPr="00900AF1" w:rsidRDefault="00F249D8" w:rsidP="00D9048A">
      <w:pPr>
        <w:pStyle w:val="a3"/>
        <w:ind w:left="-426"/>
        <w:rPr>
          <w:rFonts w:ascii="Tahoma" w:hAnsi="Tahoma" w:cs="Tahoma"/>
          <w:bCs/>
        </w:rPr>
      </w:pPr>
      <w:r w:rsidRPr="00900AF1">
        <w:rPr>
          <w:rFonts w:ascii="Tahoma" w:hAnsi="Tahoma" w:cs="Tahoma"/>
          <w:bCs/>
          <w:i/>
        </w:rPr>
        <w:t>Продолжительность обучения</w:t>
      </w:r>
      <w:r w:rsidRPr="00900AF1">
        <w:rPr>
          <w:rFonts w:ascii="Tahoma" w:hAnsi="Tahoma" w:cs="Tahoma"/>
          <w:bCs/>
        </w:rPr>
        <w:t xml:space="preserve"> – </w:t>
      </w:r>
      <w:r w:rsidR="00E56B99">
        <w:rPr>
          <w:rFonts w:ascii="Tahoma" w:hAnsi="Tahoma" w:cs="Tahoma"/>
          <w:b/>
          <w:bCs/>
        </w:rPr>
        <w:t>7</w:t>
      </w:r>
      <w:r w:rsidRPr="008C76C9">
        <w:rPr>
          <w:rFonts w:ascii="Tahoma" w:hAnsi="Tahoma" w:cs="Tahoma"/>
          <w:b/>
          <w:bCs/>
        </w:rPr>
        <w:t xml:space="preserve"> месяц</w:t>
      </w:r>
      <w:r w:rsidR="009C6432">
        <w:rPr>
          <w:rFonts w:ascii="Tahoma" w:hAnsi="Tahoma" w:cs="Tahoma"/>
          <w:b/>
          <w:bCs/>
        </w:rPr>
        <w:t>ев</w:t>
      </w:r>
      <w:r w:rsidRPr="00900AF1">
        <w:rPr>
          <w:rFonts w:ascii="Tahoma" w:hAnsi="Tahoma" w:cs="Tahoma"/>
          <w:bCs/>
        </w:rPr>
        <w:t xml:space="preserve">. Курс обучения: </w:t>
      </w:r>
      <w:r w:rsidR="009C6432">
        <w:rPr>
          <w:rFonts w:ascii="Tahoma" w:hAnsi="Tahoma" w:cs="Tahoma"/>
          <w:b/>
          <w:bCs/>
          <w:color w:val="800000"/>
        </w:rPr>
        <w:t>162</w:t>
      </w:r>
      <w:r w:rsidRPr="00952F2A">
        <w:rPr>
          <w:rFonts w:ascii="Tahoma" w:hAnsi="Tahoma" w:cs="Tahoma"/>
          <w:b/>
          <w:bCs/>
          <w:color w:val="800000"/>
        </w:rPr>
        <w:t xml:space="preserve"> час</w:t>
      </w:r>
      <w:r w:rsidRPr="00952F2A">
        <w:rPr>
          <w:rFonts w:ascii="Tahoma" w:hAnsi="Tahoma" w:cs="Tahoma"/>
          <w:b/>
          <w:bCs/>
          <w:color w:val="800000"/>
          <w:lang w:val="en-US"/>
        </w:rPr>
        <w:t>a</w:t>
      </w:r>
      <w:r w:rsidRPr="00900AF1">
        <w:rPr>
          <w:rFonts w:ascii="Tahoma" w:hAnsi="Tahoma" w:cs="Tahoma"/>
          <w:bCs/>
        </w:rPr>
        <w:t xml:space="preserve">. </w:t>
      </w:r>
      <w:r w:rsidRPr="00900AF1">
        <w:rPr>
          <w:rFonts w:ascii="Tahoma" w:hAnsi="Tahoma" w:cs="Tahoma"/>
        </w:rPr>
        <w:t xml:space="preserve"> Два раза в неделю по 3 академических часа.</w:t>
      </w:r>
      <w:r w:rsidR="00900AF1" w:rsidRPr="00900AF1">
        <w:rPr>
          <w:rFonts w:ascii="Tahoma" w:hAnsi="Tahoma" w:cs="Tahoma"/>
        </w:rPr>
        <w:t xml:space="preserve"> </w:t>
      </w:r>
      <w:r w:rsidRPr="00900AF1">
        <w:rPr>
          <w:rFonts w:ascii="Tahoma" w:hAnsi="Tahoma" w:cs="Tahoma"/>
          <w:i/>
        </w:rPr>
        <w:t>Стоимость обучения</w:t>
      </w:r>
      <w:r w:rsidRPr="00900AF1">
        <w:rPr>
          <w:rFonts w:ascii="Tahoma" w:hAnsi="Tahoma" w:cs="Tahoma"/>
        </w:rPr>
        <w:t xml:space="preserve">: </w:t>
      </w:r>
      <w:r w:rsidR="00E56B99">
        <w:rPr>
          <w:rFonts w:ascii="Tahoma" w:hAnsi="Tahoma" w:cs="Tahoma"/>
        </w:rPr>
        <w:t>первый семестр (84</w:t>
      </w:r>
      <w:r w:rsidR="009C6432">
        <w:rPr>
          <w:rFonts w:ascii="Tahoma" w:hAnsi="Tahoma" w:cs="Tahoma"/>
        </w:rPr>
        <w:t xml:space="preserve"> ч.) - </w:t>
      </w:r>
      <w:r w:rsidRPr="00900AF1">
        <w:rPr>
          <w:rFonts w:ascii="Tahoma" w:hAnsi="Tahoma" w:cs="Tahoma"/>
        </w:rPr>
        <w:t>1</w:t>
      </w:r>
      <w:r w:rsidR="00E56B99">
        <w:rPr>
          <w:rFonts w:ascii="Tahoma" w:hAnsi="Tahoma" w:cs="Tahoma"/>
        </w:rPr>
        <w:t>6</w:t>
      </w:r>
      <w:r w:rsidRPr="00900AF1">
        <w:rPr>
          <w:rFonts w:ascii="Tahoma" w:hAnsi="Tahoma" w:cs="Tahoma"/>
        </w:rPr>
        <w:t> </w:t>
      </w:r>
      <w:r w:rsidR="00E56B99">
        <w:rPr>
          <w:rFonts w:ascii="Tahoma" w:hAnsi="Tahoma" w:cs="Tahoma"/>
        </w:rPr>
        <w:t>8</w:t>
      </w:r>
      <w:r w:rsidRPr="00900AF1">
        <w:rPr>
          <w:rFonts w:ascii="Tahoma" w:hAnsi="Tahoma" w:cs="Tahoma"/>
        </w:rPr>
        <w:t>00 руб.</w:t>
      </w:r>
      <w:r w:rsidR="009C6432">
        <w:rPr>
          <w:rFonts w:ascii="Tahoma" w:hAnsi="Tahoma" w:cs="Tahoma"/>
        </w:rPr>
        <w:t>, второй семестр</w:t>
      </w:r>
      <w:r w:rsidR="00D9048A" w:rsidRPr="00900AF1">
        <w:rPr>
          <w:rFonts w:ascii="Tahoma" w:hAnsi="Tahoma" w:cs="Tahoma"/>
        </w:rPr>
        <w:t xml:space="preserve"> </w:t>
      </w:r>
      <w:r w:rsidR="00E56B99">
        <w:rPr>
          <w:rFonts w:ascii="Tahoma" w:hAnsi="Tahoma" w:cs="Tahoma"/>
        </w:rPr>
        <w:t>(78 ч.) – 15 6</w:t>
      </w:r>
      <w:r w:rsidR="009C6432">
        <w:rPr>
          <w:rFonts w:ascii="Tahoma" w:hAnsi="Tahoma" w:cs="Tahoma"/>
        </w:rPr>
        <w:t xml:space="preserve">00. </w:t>
      </w:r>
    </w:p>
    <w:p w:rsidR="00D9048A" w:rsidRPr="00900AF1" w:rsidRDefault="00D9048A" w:rsidP="00BF6B49">
      <w:pPr>
        <w:pStyle w:val="a3"/>
        <w:ind w:left="-426"/>
        <w:rPr>
          <w:rFonts w:ascii="Tahoma" w:hAnsi="Tahoma" w:cs="Tahoma"/>
        </w:rPr>
      </w:pPr>
      <w:r w:rsidRPr="00900AF1">
        <w:rPr>
          <w:rFonts w:ascii="Tahoma" w:hAnsi="Tahoma" w:cs="Tahoma"/>
          <w:i/>
        </w:rPr>
        <w:t>Расписание занятий</w:t>
      </w:r>
      <w:r w:rsidRPr="00900AF1">
        <w:rPr>
          <w:rFonts w:ascii="Tahoma" w:hAnsi="Tahoma" w:cs="Tahoma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3114"/>
        <w:gridCol w:w="3260"/>
      </w:tblGrid>
      <w:tr w:rsidR="00D9048A" w:rsidRPr="00D9048A" w:rsidTr="00D9048A">
        <w:tc>
          <w:tcPr>
            <w:tcW w:w="421" w:type="dxa"/>
          </w:tcPr>
          <w:p w:rsidR="00D9048A" w:rsidRPr="00D9048A" w:rsidRDefault="00D9048A" w:rsidP="00D9048A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4" w:type="dxa"/>
          </w:tcPr>
          <w:p w:rsidR="00D9048A" w:rsidRPr="00900AF1" w:rsidRDefault="00D9048A" w:rsidP="00D9048A">
            <w:pPr>
              <w:pStyle w:val="a3"/>
              <w:rPr>
                <w:rFonts w:ascii="Bookman Old Style" w:hAnsi="Bookman Old Style" w:cs="Tahoma"/>
                <w:b/>
                <w:color w:val="003366"/>
                <w:sz w:val="20"/>
                <w:szCs w:val="20"/>
              </w:rPr>
            </w:pPr>
            <w:r w:rsidRPr="00900AF1">
              <w:rPr>
                <w:rFonts w:ascii="Bookman Old Style" w:hAnsi="Bookman Old Style" w:cs="Tahoma"/>
                <w:b/>
                <w:sz w:val="20"/>
                <w:szCs w:val="20"/>
              </w:rPr>
              <w:t>Сроки обучения</w:t>
            </w:r>
            <w:r w:rsidRPr="00900AF1">
              <w:rPr>
                <w:rFonts w:ascii="Bookman Old Style" w:hAnsi="Bookman Old Style" w:cs="Tahoma"/>
                <w:b/>
                <w:color w:val="333399"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:rsidR="00D9048A" w:rsidRPr="00900AF1" w:rsidRDefault="00D9048A" w:rsidP="00D9048A">
            <w:pPr>
              <w:pStyle w:val="a3"/>
              <w:rPr>
                <w:rFonts w:ascii="Bookman Old Style" w:hAnsi="Bookman Old Style" w:cs="Tahoma"/>
                <w:b/>
                <w:color w:val="003366"/>
                <w:sz w:val="20"/>
                <w:szCs w:val="20"/>
              </w:rPr>
            </w:pPr>
            <w:r w:rsidRPr="00900AF1">
              <w:rPr>
                <w:rFonts w:ascii="Bookman Old Style" w:hAnsi="Bookman Old Style" w:cs="Tahoma"/>
                <w:b/>
                <w:sz w:val="20"/>
                <w:szCs w:val="20"/>
              </w:rPr>
              <w:t>Запись на программу</w:t>
            </w:r>
          </w:p>
        </w:tc>
      </w:tr>
      <w:tr w:rsidR="009C6432" w:rsidRPr="00D9048A" w:rsidTr="00D9048A">
        <w:tc>
          <w:tcPr>
            <w:tcW w:w="421" w:type="dxa"/>
          </w:tcPr>
          <w:p w:rsidR="009C6432" w:rsidRPr="00D9048A" w:rsidRDefault="009C6432" w:rsidP="00D9048A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D9048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114" w:type="dxa"/>
          </w:tcPr>
          <w:p w:rsidR="009C6432" w:rsidRPr="00D9048A" w:rsidRDefault="009C6432" w:rsidP="009C6432">
            <w:pPr>
              <w:pStyle w:val="a3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D9048A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1</w:t>
            </w:r>
            <w:r w:rsidR="00404DE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6</w:t>
            </w:r>
            <w:r w:rsidRPr="00D9048A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.</w:t>
            </w:r>
            <w:r w:rsidR="00404DE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09</w:t>
            </w:r>
            <w:r w:rsidRPr="00D9048A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.201</w:t>
            </w:r>
            <w:r w:rsidR="00404DE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9</w:t>
            </w:r>
            <w:r w:rsidR="00E56B99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– 22</w:t>
            </w:r>
            <w:r w:rsidRPr="00D9048A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.12.201</w:t>
            </w:r>
            <w:r w:rsidR="00E56B99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9</w:t>
            </w:r>
          </w:p>
        </w:tc>
        <w:tc>
          <w:tcPr>
            <w:tcW w:w="3260" w:type="dxa"/>
            <w:vMerge w:val="restart"/>
          </w:tcPr>
          <w:p w:rsidR="009C6432" w:rsidRPr="00D9048A" w:rsidRDefault="00E56B99" w:rsidP="009C6432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01.09</w:t>
            </w:r>
            <w:r w:rsidR="009C6432" w:rsidRPr="00D9048A">
              <w:rPr>
                <w:rFonts w:ascii="Tahoma" w:hAnsi="Tahoma" w:cs="Tahoma"/>
                <w:sz w:val="20"/>
                <w:szCs w:val="20"/>
              </w:rPr>
              <w:t>.201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9C6432" w:rsidRPr="00D9048A">
              <w:rPr>
                <w:rFonts w:ascii="Tahoma" w:hAnsi="Tahoma" w:cs="Tahoma"/>
                <w:sz w:val="20"/>
                <w:szCs w:val="20"/>
              </w:rPr>
              <w:t xml:space="preserve"> по </w:t>
            </w: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="009C6432" w:rsidRPr="00D9048A">
              <w:rPr>
                <w:rFonts w:ascii="Tahoma" w:hAnsi="Tahoma" w:cs="Tahoma"/>
                <w:sz w:val="20"/>
                <w:szCs w:val="20"/>
              </w:rPr>
              <w:t>.09.201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9C6432" w:rsidRPr="00D9048A" w:rsidTr="00D9048A">
        <w:tc>
          <w:tcPr>
            <w:tcW w:w="421" w:type="dxa"/>
          </w:tcPr>
          <w:p w:rsidR="009C6432" w:rsidRPr="00D9048A" w:rsidRDefault="009C6432" w:rsidP="00D9048A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D9048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114" w:type="dxa"/>
          </w:tcPr>
          <w:p w:rsidR="009C6432" w:rsidRPr="00D9048A" w:rsidRDefault="009C6432" w:rsidP="009C6432">
            <w:pPr>
              <w:pStyle w:val="a3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2</w:t>
            </w:r>
            <w:r w:rsidR="00E56B99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0</w:t>
            </w:r>
            <w:r w:rsidRPr="00D9048A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1</w:t>
            </w:r>
            <w:r w:rsidR="00E149AE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.2020</w:t>
            </w:r>
            <w:r w:rsidR="00E56B99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– 19.04</w:t>
            </w:r>
            <w:r w:rsidR="00E149AE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.2020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:rsidR="009C6432" w:rsidRPr="00D9048A" w:rsidRDefault="009C6432" w:rsidP="00D9048A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F3627" w:rsidRPr="00D9048A" w:rsidRDefault="005F3627" w:rsidP="00BF6B49">
      <w:pPr>
        <w:pStyle w:val="a3"/>
        <w:ind w:left="-426"/>
        <w:rPr>
          <w:rFonts w:ascii="Tahoma" w:hAnsi="Tahoma" w:cs="Tahoma"/>
          <w:sz w:val="20"/>
          <w:szCs w:val="20"/>
        </w:rPr>
      </w:pPr>
    </w:p>
    <w:tbl>
      <w:tblPr>
        <w:tblStyle w:val="a7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B80289" w:rsidRPr="00D9048A" w:rsidTr="00620882">
        <w:tc>
          <w:tcPr>
            <w:tcW w:w="10490" w:type="dxa"/>
            <w:shd w:val="clear" w:color="auto" w:fill="F2F2F2" w:themeFill="background1" w:themeFillShade="F2"/>
          </w:tcPr>
          <w:p w:rsidR="00B80289" w:rsidRPr="00D9048A" w:rsidRDefault="00B80289" w:rsidP="00620882">
            <w:pPr>
              <w:pStyle w:val="a3"/>
              <w:shd w:val="clear" w:color="auto" w:fill="F2F2F2" w:themeFill="background1" w:themeFillShade="F2"/>
              <w:ind w:left="1456" w:hanging="1418"/>
              <w:rPr>
                <w:rFonts w:ascii="Tahoma" w:hAnsi="Tahoma" w:cs="Tahoma"/>
                <w:sz w:val="20"/>
                <w:szCs w:val="20"/>
              </w:rPr>
            </w:pPr>
            <w:r w:rsidRPr="00D9048A">
              <w:rPr>
                <w:rStyle w:val="a6"/>
                <w:rFonts w:ascii="Tahoma" w:hAnsi="Tahoma" w:cs="Tahoma"/>
                <w:color w:val="003366"/>
                <w:sz w:val="20"/>
                <w:szCs w:val="20"/>
              </w:rPr>
              <w:t>Контактная информация:</w:t>
            </w:r>
            <w:r w:rsidRPr="00D9048A">
              <w:rPr>
                <w:rFonts w:ascii="Tahoma" w:hAnsi="Tahoma" w:cs="Tahoma"/>
                <w:color w:val="003366"/>
                <w:sz w:val="20"/>
                <w:szCs w:val="20"/>
              </w:rPr>
              <w:br/>
            </w:r>
            <w:r w:rsidRPr="00D9048A">
              <w:rPr>
                <w:rFonts w:ascii="Tahoma" w:hAnsi="Tahoma" w:cs="Tahoma"/>
                <w:sz w:val="20"/>
                <w:szCs w:val="20"/>
              </w:rPr>
              <w:t xml:space="preserve">Адрес: 664003, г. Иркутск, ул. Ленина, 11, </w:t>
            </w:r>
            <w:r w:rsidRPr="00D9048A">
              <w:rPr>
                <w:rFonts w:ascii="Tahoma" w:hAnsi="Tahoma" w:cs="Tahoma"/>
                <w:b/>
                <w:sz w:val="20"/>
                <w:szCs w:val="20"/>
              </w:rPr>
              <w:t>кор.1, кабинет 21</w:t>
            </w:r>
            <w:r w:rsidR="009C6432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D9048A">
              <w:rPr>
                <w:rFonts w:ascii="Tahoma" w:hAnsi="Tahoma" w:cs="Tahoma"/>
                <w:b/>
                <w:sz w:val="20"/>
                <w:szCs w:val="20"/>
              </w:rPr>
              <w:t xml:space="preserve"> - ЦДЛО</w:t>
            </w:r>
            <w:r w:rsidRPr="00D9048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80289" w:rsidRPr="00D9048A" w:rsidRDefault="00B80289" w:rsidP="00620882">
            <w:pPr>
              <w:pStyle w:val="a3"/>
              <w:shd w:val="clear" w:color="auto" w:fill="F2F2F2" w:themeFill="background1" w:themeFillShade="F2"/>
              <w:ind w:left="2448" w:hanging="992"/>
              <w:rPr>
                <w:rStyle w:val="a6"/>
                <w:rFonts w:ascii="Tahoma" w:hAnsi="Tahoma" w:cs="Tahoma"/>
                <w:color w:val="003366"/>
                <w:sz w:val="20"/>
                <w:szCs w:val="20"/>
              </w:rPr>
            </w:pPr>
            <w:r w:rsidRPr="00D9048A">
              <w:rPr>
                <w:rFonts w:ascii="Tahoma" w:hAnsi="Tahoma" w:cs="Tahoma"/>
                <w:sz w:val="20"/>
                <w:szCs w:val="20"/>
              </w:rPr>
              <w:t>Тел.: (</w:t>
            </w:r>
            <w:r w:rsidRPr="00D9048A">
              <w:rPr>
                <w:rFonts w:ascii="Tahoma" w:hAnsi="Tahoma" w:cs="Tahoma"/>
                <w:b/>
                <w:sz w:val="20"/>
                <w:szCs w:val="20"/>
              </w:rPr>
              <w:t>3952) 522</w:t>
            </w:r>
            <w:r w:rsidR="00620882" w:rsidRPr="00D9048A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D9048A">
              <w:rPr>
                <w:rFonts w:ascii="Tahoma" w:hAnsi="Tahoma" w:cs="Tahoma"/>
                <w:b/>
                <w:sz w:val="20"/>
                <w:szCs w:val="20"/>
              </w:rPr>
              <w:t>650</w:t>
            </w:r>
            <w:r w:rsidRPr="00D9048A">
              <w:rPr>
                <w:rFonts w:ascii="Tahoma" w:hAnsi="Tahoma" w:cs="Tahoma"/>
                <w:sz w:val="20"/>
                <w:szCs w:val="20"/>
              </w:rPr>
              <w:t xml:space="preserve"> // Электронная почта: </w:t>
            </w:r>
            <w:hyperlink r:id="rId9" w:history="1">
              <w:r w:rsidRPr="00D9048A">
                <w:rPr>
                  <w:rStyle w:val="a5"/>
                  <w:rFonts w:ascii="Tahoma" w:hAnsi="Tahoma" w:cs="Tahoma"/>
                  <w:b/>
                  <w:sz w:val="20"/>
                  <w:szCs w:val="20"/>
                  <w:lang w:val="en-US"/>
                </w:rPr>
                <w:t>cdlo</w:t>
              </w:r>
              <w:r w:rsidRPr="00D9048A">
                <w:rPr>
                  <w:rStyle w:val="a5"/>
                  <w:rFonts w:ascii="Tahoma" w:hAnsi="Tahoma" w:cs="Tahoma"/>
                  <w:b/>
                  <w:sz w:val="20"/>
                  <w:szCs w:val="20"/>
                </w:rPr>
                <w:t>@</w:t>
              </w:r>
              <w:r w:rsidRPr="00D9048A">
                <w:rPr>
                  <w:rStyle w:val="a5"/>
                  <w:rFonts w:ascii="Tahoma" w:hAnsi="Tahoma" w:cs="Tahoma"/>
                  <w:b/>
                  <w:sz w:val="20"/>
                  <w:szCs w:val="20"/>
                  <w:lang w:val="en-US"/>
                </w:rPr>
                <w:t>bgu</w:t>
              </w:r>
              <w:r w:rsidRPr="00D9048A">
                <w:rPr>
                  <w:rStyle w:val="a5"/>
                  <w:rFonts w:ascii="Tahoma" w:hAnsi="Tahoma" w:cs="Tahoma"/>
                  <w:b/>
                  <w:sz w:val="20"/>
                  <w:szCs w:val="20"/>
                </w:rPr>
                <w:t>.</w:t>
              </w:r>
              <w:r w:rsidRPr="00D9048A">
                <w:rPr>
                  <w:rStyle w:val="a5"/>
                  <w:rFonts w:ascii="Tahoma" w:hAnsi="Tahoma" w:cs="Tahoma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D9048A">
              <w:rPr>
                <w:rStyle w:val="a5"/>
                <w:rFonts w:ascii="Tahoma" w:hAnsi="Tahoma" w:cs="Tahoma"/>
                <w:b/>
                <w:sz w:val="20"/>
                <w:szCs w:val="20"/>
              </w:rPr>
              <w:t xml:space="preserve"> // </w:t>
            </w:r>
            <w:hyperlink r:id="rId10" w:history="1">
              <w:r w:rsidRPr="00D9048A">
                <w:rPr>
                  <w:rStyle w:val="a5"/>
                  <w:rFonts w:ascii="Tahoma" w:hAnsi="Tahoma" w:cs="Tahoma"/>
                  <w:b/>
                  <w:sz w:val="20"/>
                  <w:szCs w:val="20"/>
                  <w:lang w:val="en-US"/>
                </w:rPr>
                <w:t>www</w:t>
              </w:r>
              <w:r w:rsidRPr="00D9048A">
                <w:rPr>
                  <w:rStyle w:val="a5"/>
                  <w:rFonts w:ascii="Tahoma" w:hAnsi="Tahoma" w:cs="Tahoma"/>
                  <w:b/>
                  <w:sz w:val="20"/>
                  <w:szCs w:val="20"/>
                </w:rPr>
                <w:t>.</w:t>
              </w:r>
              <w:r w:rsidRPr="00D9048A">
                <w:rPr>
                  <w:rStyle w:val="a5"/>
                  <w:rFonts w:ascii="Tahoma" w:hAnsi="Tahoma" w:cs="Tahoma"/>
                  <w:b/>
                  <w:sz w:val="20"/>
                  <w:szCs w:val="20"/>
                  <w:lang w:val="en-US"/>
                </w:rPr>
                <w:t>bgu</w:t>
              </w:r>
              <w:r w:rsidRPr="00D9048A">
                <w:rPr>
                  <w:rStyle w:val="a5"/>
                  <w:rFonts w:ascii="Tahoma" w:hAnsi="Tahoma" w:cs="Tahoma"/>
                  <w:b/>
                  <w:sz w:val="20"/>
                  <w:szCs w:val="20"/>
                </w:rPr>
                <w:t>.</w:t>
              </w:r>
              <w:r w:rsidRPr="00D9048A">
                <w:rPr>
                  <w:rStyle w:val="a5"/>
                  <w:rFonts w:ascii="Tahoma" w:hAnsi="Tahoma" w:cs="Tahoma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D904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:rsidR="00B80289" w:rsidRPr="00D9048A" w:rsidRDefault="00B80289" w:rsidP="00365D3E">
      <w:pPr>
        <w:pStyle w:val="a3"/>
        <w:rPr>
          <w:rStyle w:val="a6"/>
          <w:rFonts w:ascii="Tahoma" w:hAnsi="Tahoma" w:cs="Tahoma"/>
          <w:color w:val="003366"/>
          <w:sz w:val="20"/>
          <w:szCs w:val="20"/>
        </w:rPr>
      </w:pPr>
    </w:p>
    <w:sectPr w:rsidR="00B80289" w:rsidRPr="00D9048A" w:rsidSect="00FF0329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E6"/>
    <w:multiLevelType w:val="hybridMultilevel"/>
    <w:tmpl w:val="E284A45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181D4A"/>
    <w:multiLevelType w:val="hybridMultilevel"/>
    <w:tmpl w:val="3116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57AB"/>
    <w:multiLevelType w:val="hybridMultilevel"/>
    <w:tmpl w:val="28887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ECC"/>
    <w:multiLevelType w:val="multilevel"/>
    <w:tmpl w:val="C61C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654A7"/>
    <w:multiLevelType w:val="multilevel"/>
    <w:tmpl w:val="92E0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D137E"/>
    <w:multiLevelType w:val="hybridMultilevel"/>
    <w:tmpl w:val="F93E8C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344B7"/>
    <w:multiLevelType w:val="hybridMultilevel"/>
    <w:tmpl w:val="0CCA0EB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F46339"/>
    <w:multiLevelType w:val="multilevel"/>
    <w:tmpl w:val="9788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96F7F"/>
    <w:multiLevelType w:val="hybridMultilevel"/>
    <w:tmpl w:val="4F12D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A2599"/>
    <w:multiLevelType w:val="hybridMultilevel"/>
    <w:tmpl w:val="CEB47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31"/>
    <w:rsid w:val="000622E5"/>
    <w:rsid w:val="00066075"/>
    <w:rsid w:val="0011321F"/>
    <w:rsid w:val="001334BD"/>
    <w:rsid w:val="00143CB2"/>
    <w:rsid w:val="00254ED6"/>
    <w:rsid w:val="00256FF7"/>
    <w:rsid w:val="002833D9"/>
    <w:rsid w:val="00293AFE"/>
    <w:rsid w:val="002F29BC"/>
    <w:rsid w:val="00341724"/>
    <w:rsid w:val="00341C0B"/>
    <w:rsid w:val="00343988"/>
    <w:rsid w:val="00365D3E"/>
    <w:rsid w:val="003D53DC"/>
    <w:rsid w:val="00404DE7"/>
    <w:rsid w:val="0041790D"/>
    <w:rsid w:val="004652F9"/>
    <w:rsid w:val="004C5659"/>
    <w:rsid w:val="004E50C7"/>
    <w:rsid w:val="004F74FB"/>
    <w:rsid w:val="00523B35"/>
    <w:rsid w:val="0054487A"/>
    <w:rsid w:val="00545287"/>
    <w:rsid w:val="00571448"/>
    <w:rsid w:val="005D1B9D"/>
    <w:rsid w:val="005E3CD0"/>
    <w:rsid w:val="005F3627"/>
    <w:rsid w:val="005F4C04"/>
    <w:rsid w:val="00620882"/>
    <w:rsid w:val="006408C9"/>
    <w:rsid w:val="00673B40"/>
    <w:rsid w:val="006E3DAF"/>
    <w:rsid w:val="00721892"/>
    <w:rsid w:val="00724D99"/>
    <w:rsid w:val="007D5C2F"/>
    <w:rsid w:val="007E12AA"/>
    <w:rsid w:val="00857810"/>
    <w:rsid w:val="008B7710"/>
    <w:rsid w:val="008C76C9"/>
    <w:rsid w:val="008D587D"/>
    <w:rsid w:val="00900AF1"/>
    <w:rsid w:val="00922F85"/>
    <w:rsid w:val="00927B2D"/>
    <w:rsid w:val="00931986"/>
    <w:rsid w:val="00931C37"/>
    <w:rsid w:val="00937DE5"/>
    <w:rsid w:val="00952F2A"/>
    <w:rsid w:val="00957741"/>
    <w:rsid w:val="00985DC8"/>
    <w:rsid w:val="009A1970"/>
    <w:rsid w:val="009C6432"/>
    <w:rsid w:val="00A07F6F"/>
    <w:rsid w:val="00A2055A"/>
    <w:rsid w:val="00A31479"/>
    <w:rsid w:val="00A91227"/>
    <w:rsid w:val="00A94FBA"/>
    <w:rsid w:val="00B50207"/>
    <w:rsid w:val="00B65510"/>
    <w:rsid w:val="00B80289"/>
    <w:rsid w:val="00B84629"/>
    <w:rsid w:val="00B87F00"/>
    <w:rsid w:val="00BC5B01"/>
    <w:rsid w:val="00BE1331"/>
    <w:rsid w:val="00BF6B49"/>
    <w:rsid w:val="00C1551E"/>
    <w:rsid w:val="00C3084E"/>
    <w:rsid w:val="00C57138"/>
    <w:rsid w:val="00CB1626"/>
    <w:rsid w:val="00CD52A5"/>
    <w:rsid w:val="00D6521D"/>
    <w:rsid w:val="00D9048A"/>
    <w:rsid w:val="00E149AE"/>
    <w:rsid w:val="00E26513"/>
    <w:rsid w:val="00E4118C"/>
    <w:rsid w:val="00E56B99"/>
    <w:rsid w:val="00E70F80"/>
    <w:rsid w:val="00E97477"/>
    <w:rsid w:val="00EA333F"/>
    <w:rsid w:val="00F12469"/>
    <w:rsid w:val="00F249D8"/>
    <w:rsid w:val="00F93AB1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F281"/>
  <w15:docId w15:val="{7C4242AE-544F-4AA7-8286-95311E95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31"/>
  </w:style>
  <w:style w:type="paragraph" w:styleId="2">
    <w:name w:val="heading 2"/>
    <w:basedOn w:val="a"/>
    <w:next w:val="a"/>
    <w:link w:val="20"/>
    <w:uiPriority w:val="9"/>
    <w:unhideWhenUsed/>
    <w:qFormat/>
    <w:rsid w:val="0034398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6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16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3B35"/>
    <w:rPr>
      <w:strike w:val="0"/>
      <w:dstrike w:val="0"/>
      <w:color w:val="003366"/>
      <w:u w:val="none"/>
      <w:effect w:val="none"/>
    </w:rPr>
  </w:style>
  <w:style w:type="character" w:styleId="a6">
    <w:name w:val="Strong"/>
    <w:basedOn w:val="a0"/>
    <w:uiPriority w:val="22"/>
    <w:qFormat/>
    <w:rsid w:val="00523B35"/>
    <w:rPr>
      <w:b/>
      <w:bCs/>
    </w:rPr>
  </w:style>
  <w:style w:type="table" w:styleId="a7">
    <w:name w:val="Table Grid"/>
    <w:basedOn w:val="a1"/>
    <w:uiPriority w:val="39"/>
    <w:rsid w:val="009A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43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ostrannie_yazik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ezhkulmzturnie_kommunikatci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b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lo@b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islu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ProtvinevaSV</dc:creator>
  <cp:keywords/>
  <dc:description/>
  <cp:lastModifiedBy>Меньшикова Екатерина Евгеньевна</cp:lastModifiedBy>
  <cp:revision>4</cp:revision>
  <dcterms:created xsi:type="dcterms:W3CDTF">2019-06-26T05:34:00Z</dcterms:created>
  <dcterms:modified xsi:type="dcterms:W3CDTF">2019-07-15T01:55:00Z</dcterms:modified>
</cp:coreProperties>
</file>